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bookmarkStart w:id="0" w:name="_GoBack"/>
      <w:bookmarkEnd w:id="0"/>
      <w:r w:rsidRPr="006A5EC5">
        <w:rPr>
          <w:rFonts w:ascii="Times New Roman" w:eastAsia="Times New Roman" w:hAnsi="Times New Roman" w:cs="Times New Roman"/>
          <w:b/>
          <w:sz w:val="24"/>
          <w:szCs w:val="24"/>
          <w:u w:val="single"/>
          <w:lang w:eastAsia="ar-SA"/>
        </w:rPr>
        <w:t>Oikeusasiamiehen ratkaisukäytäntö päätösten perustelemisesta</w:t>
      </w:r>
    </w:p>
    <w:p w:rsidR="00B34F73" w:rsidRPr="006A5EC5" w:rsidRDefault="00B34F73" w:rsidP="00B34F73">
      <w:pPr>
        <w:spacing w:after="0" w:line="240" w:lineRule="auto"/>
        <w:rPr>
          <w:rFonts w:ascii="Times New Roman" w:eastAsia="Times New Roman" w:hAnsi="Times New Roman" w:cs="Times New Roman"/>
          <w:b/>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Eduskunnan oikeusasiamies ja apulaisoikeusasiamies </w:t>
      </w:r>
      <w:proofErr w:type="gramStart"/>
      <w:r w:rsidRPr="006A5EC5">
        <w:rPr>
          <w:rFonts w:ascii="Times New Roman" w:eastAsia="Times New Roman" w:hAnsi="Times New Roman" w:cs="Times New Roman"/>
          <w:sz w:val="24"/>
          <w:szCs w:val="24"/>
          <w:lang w:eastAsia="ar-SA"/>
        </w:rPr>
        <w:t>ovat  päätösten</w:t>
      </w:r>
      <w:proofErr w:type="gramEnd"/>
      <w:r w:rsidRPr="006A5EC5">
        <w:rPr>
          <w:rFonts w:ascii="Times New Roman" w:eastAsia="Times New Roman" w:hAnsi="Times New Roman" w:cs="Times New Roman"/>
          <w:sz w:val="24"/>
          <w:szCs w:val="24"/>
          <w:lang w:eastAsia="ar-SA"/>
        </w:rPr>
        <w:t xml:space="preserve"> perustelemista koskevissa ratkaisuissaan (viimeisin 12.9.2016, </w:t>
      </w:r>
      <w:proofErr w:type="spellStart"/>
      <w:r w:rsidRPr="006A5EC5">
        <w:rPr>
          <w:rFonts w:ascii="Times New Roman" w:eastAsia="Times New Roman" w:hAnsi="Times New Roman" w:cs="Times New Roman"/>
          <w:sz w:val="24"/>
          <w:szCs w:val="24"/>
          <w:lang w:eastAsia="ar-SA"/>
        </w:rPr>
        <w:t>Dnro</w:t>
      </w:r>
      <w:proofErr w:type="spellEnd"/>
      <w:r w:rsidR="00D82D03" w:rsidRPr="006A5EC5">
        <w:rPr>
          <w:rFonts w:ascii="Times New Roman" w:eastAsia="Times New Roman" w:hAnsi="Times New Roman" w:cs="Times New Roman"/>
          <w:sz w:val="24"/>
          <w:szCs w:val="24"/>
          <w:lang w:eastAsia="ar-SA"/>
        </w:rPr>
        <w:t xml:space="preserve"> 3843/4/15) todenneet seuraavaa:</w:t>
      </w:r>
    </w:p>
    <w:p w:rsidR="00D82D03" w:rsidRPr="006A5EC5" w:rsidRDefault="00D82D03" w:rsidP="00B34F73">
      <w:pPr>
        <w:spacing w:after="0" w:line="240" w:lineRule="auto"/>
        <w:rPr>
          <w:rFonts w:ascii="Times New Roman" w:eastAsia="Times New Roman" w:hAnsi="Times New Roman" w:cs="Times New Roman"/>
          <w:sz w:val="24"/>
          <w:szCs w:val="24"/>
          <w:lang w:eastAsia="ar-SA"/>
        </w:rPr>
      </w:pPr>
    </w:p>
    <w:p w:rsidR="00B34F73" w:rsidRPr="006A5EC5" w:rsidRDefault="00D82D0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w:t>
      </w:r>
      <w:r w:rsidR="00B34F73" w:rsidRPr="006A5EC5">
        <w:rPr>
          <w:rFonts w:ascii="Times New Roman" w:eastAsia="Times New Roman" w:hAnsi="Times New Roman" w:cs="Times New Roman"/>
          <w:sz w:val="24"/>
          <w:szCs w:val="24"/>
          <w:lang w:eastAsia="ar-SA"/>
        </w:rPr>
        <w:t xml:space="preserve">Laillisuusvalvontakäytännössä on vakiintuneesti katsottu, että velvoite tehdä kirjallinen päätös edellyttää ainakin päätöksen pääasiallisten tosiasiaperusteiden kirjaamista. Havaintojeni mukaan perusteluna käytetään usein oikeusohjeen abstraktin sanamuodon toistamista, vaikka se ei riitä täyttämään velvoitetta perusteen kirjaamisesta. </w:t>
      </w:r>
    </w:p>
    <w:p w:rsidR="00D82D03" w:rsidRPr="006A5EC5" w:rsidRDefault="00D82D0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Tosiasiallisten päätösperusteiden kirjaaminen on merkityksellistä ainakin seuraavista syistä. Perusteluilla on merkitystä viestinnän osapuolten oikeusturvan toteutumiselle sekä viranomaistoimintaa kohtaan tunnetun yleisen luottamuksen kannalta. Perustelujen sisältämä informaatio mahdollistaa päätöksen lainmukaisuuden jälkikäteisen arvioimisen Tiedonsaaminen turvaa hyvän ja avoimen hallinnon toteutumista. Lisäksi perusteiden ilmoittamisvelvoite turvannee osaltaan myös viranomaisen itsekontrollia lisäämällä ainakin jonkinasteista ratkaisun oikeudellisen kestävyyden pohtimista.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Viime kädessä riittävän kirjaamisen velvoite sisältyy perustuslain 21 §:ssä turvattuun hyvän hallinnon vaatimukseen. Perustuslain 21 §:n mukaan jokaisella on oikeus saada asiansa käsitellyksi asianmukaisesti. Asianmukaiseen käsittelyyn kuuluu oikeus saada perusteltu päätös, mihin puolestaan kuuluu se, että päätöksen kaikki perustelut tuodaan julki. Perustelujen on oltava riittävän selkeitä, yksilöityjä ja ymmärrettäviä, jotta niistä selviää, mitkä kaikki seikat ovat johtaneet ratkaisuun. Periaate koskee kaikkea viranomaistoimintaa. Perustelujen avulla voidaan myös myöhemmin arvioida, onko viranomainen käyttänyt harkintavaltaansa laillisissa rajoissa.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Eräät vankeja koskevat päätökset saattavat joskus ainakin osittain perustua seikkoihin, joita ei päätöksentekijän näkemyksen mukaan voi ilmoittaa vangille. On kestämätön ajatus, että ne päätösperusteet, joita ei jostain syystä katsota voitavan esittää päätöksen kohteena olevalle vangille, voitaisiin jättää kokonaan kirjaamatta. Tällöin päätöksen lainmukaisuus ei ole jälkikäteen kontrolloitavissa. Perustuslain 21 §:n asettama oikeus oikeusturvaan tarkoittaa myös sitä, että toiminnan pitää olla valvottavissa, mikä edellyttää muun muassa päätöksien riittävää täsmällisyyttä. Viranomaisten toiminnan julkisuudesta annetun lain (</w:t>
      </w:r>
      <w:proofErr w:type="spellStart"/>
      <w:r w:rsidRPr="006A5EC5">
        <w:rPr>
          <w:rFonts w:ascii="Times New Roman" w:eastAsia="Times New Roman" w:hAnsi="Times New Roman" w:cs="Times New Roman"/>
          <w:sz w:val="24"/>
          <w:szCs w:val="24"/>
          <w:lang w:eastAsia="ar-SA"/>
        </w:rPr>
        <w:t>JulkL</w:t>
      </w:r>
      <w:proofErr w:type="spellEnd"/>
      <w:r w:rsidRPr="006A5EC5">
        <w:rPr>
          <w:rFonts w:ascii="Times New Roman" w:eastAsia="Times New Roman" w:hAnsi="Times New Roman" w:cs="Times New Roman"/>
          <w:sz w:val="24"/>
          <w:szCs w:val="24"/>
          <w:lang w:eastAsia="ar-SA"/>
        </w:rPr>
        <w:t xml:space="preserve">) mukaan voinee joissakin tapauksissa olla mahdollista, että jopa vankia itseään koskevat tiedot, esimerkiksi eristämistarkkailupäätöksen perusteet, pidetään häneltä salassa. Päätösperusteet tulee näissäkin tapauksissa kirjata. Tällöin sen ratkaiseminen, onko vangilla oikeus nähdä itseään koskevat tiedot, kuuluu viime kädessä tuomioistuimelle, edellä mainitun julkisuuslain mukaisesti.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Tosiasiaperusteiden kirjaaminen päätöksen ei siis aina tarkoita sitä, että nekin tiedot, joiden osalta vankilan mielestä on tarve ja lainmukaiset edellytykset pitää ne salassa vangilta itseltään, tulisi antaa hänelle.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Peruslähtökohta on, että ellei käsillä ole laista sinänsä johdettavissa olevaa välttämättömiin syihin perustuvaa kieltäytymisperustetta, tiedon antamisessa tulee noudattaa avoimuutta. Tarvittaessa vankia tulee myös neuvoa pyytämään tieto toimenpidettä koskevan päätöksen sisällöstä, jolloin hänellä on mahdollisuus saada viranomaisen valituskelpoinen ratkaisu siitä, onko asiassa salassa pidettävää tietoa.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On rikosseuraamusviranomaisen ratkaistavaksi kuuluva asia, kuinka päätös laaditaan siten, että siitä kyetään esittämään vangille hänelle julkinen osa, mutta tarvittaessa myös pitämään salassa ne </w:t>
      </w:r>
      <w:r w:rsidRPr="006A5EC5">
        <w:rPr>
          <w:rFonts w:ascii="Times New Roman" w:eastAsia="Times New Roman" w:hAnsi="Times New Roman" w:cs="Times New Roman"/>
          <w:sz w:val="24"/>
          <w:szCs w:val="24"/>
          <w:lang w:eastAsia="ar-SA"/>
        </w:rPr>
        <w:lastRenderedPageBreak/>
        <w:t>tiedot, joita ei katsota voitavan antaa hänelle. Totean kuitenkin, että päätösasiakirjan tulee muodostaa kokonaisuus, jonka kaikki osat ovat vaivatta löydettävissä.</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6A5EC5"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 xml:space="preserve">Se, että salassa pidettävät päätösperusteet ovat sellaisia, ettei kaikilla vankilan vikamiehilläkään ole oikeutta saada niitä tietoonsa, ei ole peruste olla kirjaamatta niitä päätökseen. Päätöksen käsittely ja arkistointi voidaan tällöin järjestää niin, että vain ne henkilöt, joilla on oikeus tällaisen tiedon käsittelyyn, voivat nähdä sen. </w:t>
      </w:r>
      <w:r w:rsidR="00D82D03" w:rsidRPr="006A5EC5">
        <w:rPr>
          <w:rFonts w:ascii="Times New Roman" w:eastAsia="Times New Roman" w:hAnsi="Times New Roman" w:cs="Times New Roman"/>
          <w:sz w:val="24"/>
          <w:szCs w:val="24"/>
          <w:lang w:eastAsia="ar-SA"/>
        </w:rPr>
        <w:t xml:space="preserve"> </w:t>
      </w:r>
    </w:p>
    <w:p w:rsidR="006A5EC5" w:rsidRPr="006A5EC5" w:rsidRDefault="006A5EC5"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sz w:val="24"/>
          <w:szCs w:val="24"/>
          <w:lang w:eastAsia="ar-SA"/>
        </w:rPr>
      </w:pPr>
      <w:r w:rsidRPr="006A5EC5">
        <w:rPr>
          <w:rFonts w:ascii="Times New Roman" w:eastAsia="Times New Roman" w:hAnsi="Times New Roman" w:cs="Times New Roman"/>
          <w:sz w:val="24"/>
          <w:szCs w:val="24"/>
          <w:lang w:eastAsia="ar-SA"/>
        </w:rPr>
        <w:t>Vaikka vangille ei katsottaisi voitavan ilmoittaa kaikkia päätösperusteita, hänen tulee saada tietää, että osa perusteista on arvioitu salassa pidettäviksi</w:t>
      </w:r>
      <w:r w:rsidR="00D82D03" w:rsidRPr="006A5EC5">
        <w:rPr>
          <w:rFonts w:ascii="Times New Roman" w:eastAsia="Times New Roman" w:hAnsi="Times New Roman" w:cs="Times New Roman"/>
          <w:sz w:val="24"/>
          <w:szCs w:val="24"/>
          <w:lang w:eastAsia="ar-SA"/>
        </w:rPr>
        <w:t>”</w:t>
      </w:r>
      <w:r w:rsidRPr="006A5EC5">
        <w:rPr>
          <w:rFonts w:ascii="Times New Roman" w:eastAsia="Times New Roman" w:hAnsi="Times New Roman" w:cs="Times New Roman"/>
          <w:sz w:val="24"/>
          <w:szCs w:val="24"/>
          <w:lang w:eastAsia="ar-SA"/>
        </w:rPr>
        <w:t xml:space="preserve">. </w:t>
      </w:r>
    </w:p>
    <w:p w:rsidR="00B34F73" w:rsidRPr="006A5EC5" w:rsidRDefault="00B34F73" w:rsidP="00B34F73">
      <w:pPr>
        <w:spacing w:after="0" w:line="240" w:lineRule="auto"/>
        <w:rPr>
          <w:rFonts w:ascii="Times New Roman" w:eastAsia="Times New Roman" w:hAnsi="Times New Roman" w:cs="Times New Roman"/>
          <w:sz w:val="24"/>
          <w:szCs w:val="24"/>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C6055F" w:rsidRPr="006A5EC5" w:rsidRDefault="00C6055F"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p w:rsidR="00B34F73" w:rsidRPr="006A5EC5" w:rsidRDefault="00B34F73" w:rsidP="00B34F73">
      <w:pPr>
        <w:spacing w:after="0" w:line="240" w:lineRule="auto"/>
        <w:rPr>
          <w:rFonts w:ascii="Times New Roman" w:eastAsia="Times New Roman" w:hAnsi="Times New Roman" w:cs="Times New Roman"/>
          <w:b/>
          <w:sz w:val="24"/>
          <w:szCs w:val="24"/>
          <w:u w:val="single"/>
          <w:lang w:eastAsia="ar-SA"/>
        </w:rPr>
      </w:pPr>
    </w:p>
    <w:sectPr w:rsidR="00B34F73" w:rsidRPr="006A5E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367E"/>
    <w:multiLevelType w:val="hybridMultilevel"/>
    <w:tmpl w:val="6EE49F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84B41B6"/>
    <w:multiLevelType w:val="hybridMultilevel"/>
    <w:tmpl w:val="29E22078"/>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3"/>
    <w:rsid w:val="000B2E39"/>
    <w:rsid w:val="000E6966"/>
    <w:rsid w:val="006A5EC5"/>
    <w:rsid w:val="00B34F73"/>
    <w:rsid w:val="00C6055F"/>
    <w:rsid w:val="00D82D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4F7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4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4F7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3894</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Kohvakka Anne</dc:creator>
  <cp:lastModifiedBy>Lehtonen Helena</cp:lastModifiedBy>
  <cp:revision>2</cp:revision>
  <dcterms:created xsi:type="dcterms:W3CDTF">2017-01-31T12:38:00Z</dcterms:created>
  <dcterms:modified xsi:type="dcterms:W3CDTF">2017-01-31T12:38:00Z</dcterms:modified>
</cp:coreProperties>
</file>